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586">
      <w:pPr>
        <w:pStyle w:val="7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100" w:afterAutospacing="0"/>
        <w:ind w:left="0" w:right="0" w:firstLine="0"/>
        <w:jc w:val="right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Окишева Анастасия Владимировна</w:t>
      </w:r>
    </w:p>
    <w:p w14:paraId="300758D9">
      <w:pPr>
        <w:pStyle w:val="7"/>
        <w:keepNext w:val="0"/>
        <w:keepLines w:val="0"/>
        <w:widowControl/>
        <w:suppressLineNumbers w:val="0"/>
        <w:shd w:val="clear" w:fill="FFFFFF"/>
        <w:wordWrap/>
        <w:spacing w:before="0" w:beforeAutospacing="0" w:after="100" w:afterAutospacing="0"/>
        <w:ind w:left="0" w:right="0" w:firstLine="0"/>
        <w:jc w:val="right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T Sans" w:cs="Times New Roman"/>
          <w:i w:val="0"/>
          <w:iCs w:val="0"/>
          <w:color w:val="000000"/>
          <w:spacing w:val="0"/>
          <w:sz w:val="28"/>
          <w:szCs w:val="28"/>
          <w:lang w:val="ru-RU"/>
        </w:rPr>
        <w:t>В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оспитатель,</w:t>
      </w:r>
    </w:p>
    <w:p w14:paraId="48004ABC">
      <w:pPr>
        <w:pStyle w:val="7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100" w:afterAutospacing="0"/>
        <w:ind w:left="0" w:right="0" w:firstLine="0"/>
        <w:jc w:val="right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МКДОУ д/с «Ласточка» с. Кыштовка,</w:t>
      </w:r>
    </w:p>
    <w:p w14:paraId="6CBE49D8">
      <w:pPr>
        <w:pStyle w:val="7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100" w:afterAutospacing="0"/>
        <w:ind w:left="0" w:right="0" w:firstLine="0"/>
        <w:jc w:val="right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Новосибирская область</w:t>
      </w:r>
    </w:p>
    <w:p w14:paraId="38EB68B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ECCF24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69722E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455782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center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«Духовные традиции и культурные практики в современном воспитание личности»</w:t>
      </w:r>
    </w:p>
    <w:p w14:paraId="2F3F785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7F6154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7E372F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A9D39A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A88831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E87532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3E7BB7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C12183F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D68F9C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18CF08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6FCD4C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22413E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48C991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71B1BA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1BFC99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96CB42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1F02C5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364F7D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A6201B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691F13E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2F44DD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01584D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CDB59EB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9CF158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79014B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Духовно-нравственное развитие и воспитание учащихся является первостепенной задачей современной образовательной системы и представляют собой важный компонент социального заказа для образования. Стратегические ориентиры воспитания сформулированы Президентом Российской Федерации В. В. Путиным: «…Формирование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</w:t>
      </w:r>
    </w:p>
    <w:p w14:paraId="0D59180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Е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динственный социальный институт, через который проходят все граждане России. Ценности личности, конечно, в первую очередь формируются в семье. Но наиболее системно, последовательно и глубоко духовно-нравственное развитие и воспитание личности происходит в сфере образования. Поэтому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 нашем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саду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сосредоточена не только интеллектуальная, но и духовная, культурная жизнь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воспитанников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Наш детский сад участвует в различных акциях и мероприятиях, приуроченных к духов нм традициям и культурным практикам; такие как Экскурсии в районный музей, Акция «Свеча Памяти», утренники приуроченные ко «Дню Матери» и «День отца».Спортивное мероприятия «Моя Россия»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br w:type="textWrapping"/>
      </w:r>
    </w:p>
    <w:p w14:paraId="7BCDB10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Методологической основой разработки и реализации федерального государственного образовательного стандарта общего образования является Концепция духовно-нравственного развития и воспитания, представленная до 2025 года.</w:t>
      </w:r>
    </w:p>
    <w:p w14:paraId="3CA4F29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Концепция определяет цели и задачи духовно-нравственного развития и воспитания личности, систему базовых национальных ценностей. Воспитание должно быть ориентировано на достижение определенного идеала. На какой же идеал ориентирует нас «Концепция духовно-нравственного развития и воспитания личности»?</w:t>
      </w:r>
    </w:p>
    <w:p w14:paraId="563A24A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.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Чтобы увидеть ребенка в процессе воспитания, его надо открыть, повернуть к себе, включить в деятельность. Человек включается в любую деятельность только тогда, когда это нужно именно ему.</w:t>
      </w:r>
    </w:p>
    <w:p w14:paraId="7A389D55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Для этого используются нетрадиционные формы воспитания: заочные экскурсии, уроки-путешествия, мини-спектакли, использование разных средств искусства, игры, выпуск газет, коллективные работы, проекты и другие. Не менее важным способом мотивации являются проблемные ситуации. Противоречивость материала дает эффект удивления и желание разобраться в проблеме. Важным является: гуманное отношение, доверие к воспитанникам, разнообразие деятельности и полнокровная жизнь в группе, чувство юмора, которое в дальнейшем переходит в ситуацию успеха.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В нашем саду создан и работает музей «русская изба2 куда дети ходят на экскурсию. Так же в каждой группе есть, патриотический уголок, где дети могут рассказать про наш район, с помощью вспомогательных картинок. </w:t>
      </w:r>
      <w:r>
        <w:rPr>
          <w:rFonts w:hint="default" w:ascii="Times New Roman" w:hAnsi="Times New Roman" w:eastAsia="PT Sans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другие элементы патриотизма.</w:t>
      </w:r>
    </w:p>
    <w:p w14:paraId="5DD5855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Обязательным элементом воспитания является обращение к личному опыту детей и их размышлениям по обсуждаемой теме через моделирование жизненных ситуаций. Ведь опыт может быть востребован и развит самим субъектом лишь в ходе реальных отношений, переживаний, затрагивающих его личностные ценности. В связи с этим представляет интерес ситуационный подход, соответственно которому процесс воспитания осуществляется через создание личностно-утверждающей (личностно-развивающей) ситуации.</w:t>
      </w:r>
    </w:p>
    <w:p w14:paraId="4F7A7AD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Благодаря созданию личностно-развивающих ситуаций, воспитанники изучают действительность, которая окружает их непосредственно, ежедневно, а также ту, что предстает перед ними опосредованно – в книгах, картинах, музыкальных произведениях.</w:t>
      </w:r>
    </w:p>
    <w:p w14:paraId="62FE7348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Важную роль в духовно-нравственном воспитании играет личность самого педагога, «его позиция и образ: эмоциональность, ответственность, педагогическая любовь, педагогический оптимизм» (А. С. Макаренко). Еще Василий Александрович Сухомлинский говорил: «Какие мы – такие дети», и потому, личность учителя, несомненно, играет одну из ключевых ролей в воспитании ребенка.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01C61DB9">
      <w:pPr>
        <w:pStyle w:val="7"/>
        <w:keepNext w:val="0"/>
        <w:keepLines w:val="0"/>
        <w:widowControl/>
        <w:suppressLineNumbers w:val="0"/>
        <w:shd w:val="clear" w:fill="FFFFFF"/>
        <w:spacing w:before="60" w:beforeAutospacing="0" w:after="6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Академик Лихачёв говорил: «Если человек равнодушен к старым улицам – значит, у него нет любви к своему городу. Если он равнодушен к памятникам истории своей страны – он, как правило, равнодушен к своей стране. Вне культуры существование человечества на планете лишается смысла». Поэтому, необходимо, вовремя приобщить 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ребёнка</w:t>
      </w:r>
      <w:r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к истинной культуре, сделать его творцом, а не потребителем.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Мы должны с самого раннего возраста прививать нашим детям традиции своей культуры, уважение к другим людям, основы духовности и нравственности.</w:t>
      </w:r>
    </w:p>
    <w:p w14:paraId="75B89FF8">
      <w:pPr>
        <w:pStyle w:val="7"/>
        <w:keepNext w:val="0"/>
        <w:keepLines w:val="0"/>
        <w:widowControl/>
        <w:suppressLineNumbers w:val="0"/>
        <w:shd w:val="clear" w:fill="FFFFFF"/>
        <w:spacing w:before="60" w:beforeAutospacing="0" w:after="6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Такую целенаправленную деятельность надо осуществлять во имя будущего счастья наших детей, во имя будущего России.</w:t>
      </w:r>
    </w:p>
    <w:p w14:paraId="26DECDE7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0"/>
        <w:jc w:val="both"/>
        <w:rPr>
          <w:rFonts w:hint="default" w:ascii="Times New Roman" w:hAnsi="Times New Roman" w:eastAsia="PT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5E42F3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Литература:</w:t>
      </w:r>
    </w:p>
    <w:p w14:paraId="7F03F12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Вспомогательный проект портала ХРОНОС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vertAlign w:val="baseline"/>
        </w:rPr>
        <w:instrText xml:space="preserve"> HYPERLINK "https://nsportal.ru/shkola"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vertAlign w:val="baseline"/>
        </w:rPr>
        <w:fldChar w:fldCharType="separate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vertAlign w:val="baseline"/>
        </w:rPr>
        <w:fldChar w:fldCharType="end"/>
      </w:r>
    </w:p>
    <w:p w14:paraId="26EAD33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hd w:val="clear" w:fill="FFFFFF"/>
        <w:spacing w:before="0" w:beforeAutospacing="1" w:after="0" w:afterAutospacing="1"/>
        <w:ind w:lef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Л. В. Коновалова Здесь цитируется по изданию: Религии народов современной России. Словарь. / ред-кол.: Мчедлов М.П., Аверьянов Ю.И., Басилов В.Н. и др. – М., 1999, с. 355-358.</w:t>
      </w:r>
    </w:p>
    <w:p w14:paraId="528799F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1" w:after="0" w:afterAutospacing="1"/>
        <w:ind w:left="0" w:hanging="360"/>
        <w:jc w:val="both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Архиепископ Иоанн (Шаховской) 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none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none"/>
          <w:shd w:val="clear" w:fill="FFFFFF"/>
          <w:vertAlign w:val="baseline"/>
        </w:rPr>
        <w:instrText xml:space="preserve"> HYPERLINK "https://nsportal.ru/shkola"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none"/>
          <w:shd w:val="clear" w:fill="FFFFFF"/>
          <w:vertAlign w:val="baseline"/>
        </w:rPr>
        <w:fldChar w:fldCharType="separate"/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none"/>
          <w:shd w:val="clear" w:fill="FFFFFF"/>
          <w:vertAlign w:val="baseline"/>
        </w:rPr>
        <w:t>"Апокалипсис мелкого греха: Избранные статьи"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none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/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vertAlign w:val="baseline"/>
        </w:rPr>
        <w:instrText xml:space="preserve"> HYPERLINK "https://nsportal.ru/shkola" </w:instrTex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vertAlign w:val="baseline"/>
        </w:rPr>
        <w:fldChar w:fldCharType="separate"/>
      </w:r>
      <w:r>
        <w:rPr>
          <w:rStyle w:val="4"/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vertAlign w:val="baseline"/>
        </w:rPr>
        <w:t>"Духовное наследие русского зарубежья"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u w:val="single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 - Сретенский монастырь, 2006.</w:t>
      </w:r>
    </w:p>
    <w:p w14:paraId="770ED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iCs w:val="0"/>
          <w:caps w:val="0"/>
          <w:color w:val="666666"/>
          <w:spacing w:val="0"/>
          <w:sz w:val="16"/>
          <w:szCs w:val="16"/>
        </w:rPr>
      </w:pPr>
    </w:p>
    <w:p w14:paraId="5098365B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195282DF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6568B29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1473048F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968168D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DF23F99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8D86274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4D76B4C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87B98FC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E8F1EFA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24B2EEC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8C5EC5A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194FED6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664AC0F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E85F95C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9A38941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0CBC990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C41C6CC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5C3A42D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26DB0098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3407FF96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0AC1752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622549D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00A98825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8ECE97C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396D30B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Sans">
    <w:panose1 w:val="020B0503020203020204"/>
    <w:charset w:val="00"/>
    <w:family w:val="auto"/>
    <w:pitch w:val="default"/>
    <w:sig w:usb0="A00002EF" w:usb1="5000204B" w:usb2="00000020" w:usb3="00000000" w:csb0="2000009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7EE71">
    <w:pPr>
      <w:pStyle w:val="5"/>
      <w:rPr>
        <w:rFonts w:hint="default"/>
        <w:lang w:val="ru-RU"/>
      </w:rPr>
    </w:pPr>
    <w:r>
      <w:rPr>
        <w:rFonts w:hint="default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4FB80"/>
    <w:multiLevelType w:val="multilevel"/>
    <w:tmpl w:val="7394FB80"/>
    <w:lvl w:ilvl="0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17B80"/>
    <w:rsid w:val="1EA374B8"/>
    <w:rsid w:val="4952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2025-10-13T06:24:00Z</dcterms:created>
  <dc:creator>vipda</dc:creator>
  <cp:lastModifiedBy>vipda</cp:lastModifiedBy>
  <dcterms:modified xsi:type="dcterms:W3CDTF">2025-10-14T06:45:30Z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386F7255640B423CAFAD75E5FDC7398B_12</vt:lpwstr>
  </property>
</Properties>
</file>